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403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供水可靠性分析报告</w:t>
      </w:r>
    </w:p>
    <w:p w14:paraId="7D55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14" w:firstLineChars="200"/>
        <w:jc w:val="center"/>
        <w:textAlignment w:val="auto"/>
        <w:rPr>
          <w:rFonts w:hint="eastAsia" w:ascii="Times New Roman" w:hAnsi="Times New Roman" w:eastAsia="方正仿宋简体" w:cs="方正仿宋简体"/>
          <w:color w:val="auto"/>
          <w:sz w:val="39"/>
        </w:rPr>
      </w:pPr>
      <w:r>
        <w:rPr>
          <w:rFonts w:hint="eastAsia" w:ascii="Times New Roman" w:hAnsi="Times New Roman" w:eastAsia="方正仿宋简体" w:cs="方正仿宋简体"/>
          <w:color w:val="auto"/>
          <w:spacing w:val="-25"/>
          <w:w w:val="105"/>
          <w:sz w:val="34"/>
        </w:rPr>
        <w:t xml:space="preserve">(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53"/>
          <w:w w:val="105"/>
          <w:sz w:val="34"/>
          <w:lang w:val="en-US" w:eastAsia="zh-CN"/>
        </w:rPr>
        <w:t>年3月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3"/>
        </w:rPr>
        <w:t>）</w:t>
      </w:r>
      <w:bookmarkStart w:id="0" w:name="_GoBack"/>
      <w:bookmarkEnd w:id="0"/>
    </w:p>
    <w:p w14:paraId="69AA33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w w:val="105"/>
          <w:sz w:val="32"/>
          <w:szCs w:val="32"/>
        </w:rPr>
        <w:t>一、评价方式和依据</w:t>
      </w:r>
    </w:p>
    <w:p w14:paraId="54430B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68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依据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六安三峡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水务有限公司《供水可靠性评价实施方案》，采集数据来自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管网运维部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及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集控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中心，数据采集范围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包含计划性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抢修性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停水项目、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时长、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次数及影响户数</w:t>
      </w:r>
      <w:r>
        <w:rPr>
          <w:rFonts w:hint="eastAsia" w:ascii="Times New Roman" w:hAnsi="Times New Roman" w:eastAsia="方正仿宋简体" w:cs="方正仿宋简体"/>
          <w:color w:val="auto"/>
          <w:spacing w:val="-22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pacing w:val="-9"/>
          <w:w w:val="105"/>
          <w:sz w:val="32"/>
          <w:szCs w:val="32"/>
        </w:rPr>
        <w:t xml:space="preserve">评价时段为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44"/>
          <w:w w:val="105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color w:val="auto"/>
          <w:spacing w:val="-29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pacing w:val="-7"/>
          <w:sz w:val="32"/>
          <w:szCs w:val="32"/>
        </w:rPr>
        <w:t xml:space="preserve">日至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日。</w:t>
      </w:r>
    </w:p>
    <w:p w14:paraId="45FC1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二、指标定义</w:t>
      </w:r>
    </w:p>
    <w:p w14:paraId="4CAF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用户平均计划停水时长</w:t>
      </w:r>
    </w:p>
    <w:p w14:paraId="3B461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定义：在评价期范围内，折合至每个用户的平均计划停水时长。</w:t>
      </w:r>
    </w:p>
    <w:p w14:paraId="70506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单位：min/户</w:t>
      </w:r>
    </w:p>
    <w:p w14:paraId="28160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计算方法：（ 每次计划停水实际停水时长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每次计划停水用户数）／评价范围总户数</w:t>
      </w:r>
    </w:p>
    <w:p w14:paraId="19E4C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用户平均计划停水次数</w:t>
      </w:r>
    </w:p>
    <w:p w14:paraId="2B5D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定义：统计期间内，评价区域内每个用户平均经历的计划停水事件次数。</w:t>
      </w:r>
    </w:p>
    <w:p w14:paraId="34366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单位：次／户</w:t>
      </w:r>
    </w:p>
    <w:p w14:paraId="48A79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计算方法：每次计划停水用户数／评价范围总户数</w:t>
      </w:r>
    </w:p>
    <w:p w14:paraId="3F8C2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停水时长</w:t>
      </w:r>
    </w:p>
    <w:p w14:paraId="47782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折合到每一用户的平均抢修停水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时长。</w:t>
      </w:r>
    </w:p>
    <w:p w14:paraId="13648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mi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n/户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 w14:paraId="2DDC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7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w w:val="105"/>
          <w:sz w:val="32"/>
          <w:szCs w:val="32"/>
        </w:rPr>
        <w:t>计算方法</w:t>
      </w:r>
      <w:r>
        <w:rPr>
          <w:rFonts w:hint="eastAsia" w:ascii="方正仿宋简体" w:hAnsi="方正仿宋简体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pacing w:val="15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color w:val="auto"/>
          <w:spacing w:val="-46"/>
          <w:w w:val="8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85"/>
          <w:sz w:val="32"/>
          <w:szCs w:val="32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停水用户数）／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评价范围总户数</w:t>
      </w:r>
    </w:p>
    <w:p w14:paraId="41AC910C">
      <w:pPr>
        <w:pStyle w:val="4"/>
        <w:keepNext w:val="0"/>
        <w:keepLines w:val="0"/>
        <w:pageBreakBefore w:val="0"/>
        <w:widowControl w:val="0"/>
        <w:tabs>
          <w:tab w:val="left" w:pos="9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71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</w:rPr>
        <w:t>4</w:t>
      </w: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停水次数</w:t>
      </w:r>
    </w:p>
    <w:p w14:paraId="245F91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定义</w:t>
      </w:r>
      <w:r>
        <w:rPr>
          <w:rFonts w:hint="eastAsia" w:ascii="Times New Roman" w:hAnsi="Times New Roman" w:eastAsia="方正仿宋简体" w:cs="方正仿宋简体"/>
          <w:color w:val="auto"/>
          <w:w w:val="7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在统计期间内，评价区域内每个用户平均经历的抢修停水事件次数。</w:t>
      </w:r>
    </w:p>
    <w:p w14:paraId="6E972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次／户</w:t>
      </w:r>
    </w:p>
    <w:p w14:paraId="434C5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停水用户数／评价范围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户数</w:t>
      </w:r>
    </w:p>
    <w:p w14:paraId="1385DD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三、计算过程及结果</w:t>
      </w:r>
    </w:p>
    <w:p w14:paraId="0D3C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pgSz w:w="11920" w:h="16840"/>
          <w:pgMar w:top="1440" w:right="1803" w:bottom="1440" w:left="1803" w:header="720" w:footer="720" w:gutter="0"/>
          <w:cols w:space="720" w:num="1"/>
        </w:sectPr>
      </w:pPr>
    </w:p>
    <w:p w14:paraId="1387378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8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户均停水时</w:t>
      </w:r>
      <w:r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</w:rPr>
        <w:t>长</w:t>
      </w:r>
    </w:p>
    <w:p w14:paraId="3CAA67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620" w:firstLineChars="200"/>
        <w:textAlignment w:val="auto"/>
        <w:rPr>
          <w:rFonts w:hint="eastAsia" w:hAnsi="Cambria Math" w:eastAsia="方正仿宋简体" w:cs="方正仿宋简体"/>
          <w:i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-5"/>
          <w:sz w:val="32"/>
          <w:szCs w:val="32"/>
        </w:rPr>
        <w:t>户均停水时长</w:t>
      </w:r>
      <w:r>
        <w:rPr>
          <w:rFonts w:hint="eastAsia" w:ascii="Times New Roman" w:hAnsi="Times New Roman" w:eastAsia="方正仿宋简体" w:cs="方正仿宋简体"/>
          <w:color w:val="auto"/>
          <w:spacing w:val="-11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10"/>
                <w:sz w:val="40"/>
                <w:szCs w:val="36"/>
                <w:lang w:val="en-US" w:eastAsia="zh-CN"/>
              </w:rPr>
              <m:t>∑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pacing w:val="10"/>
                <w:sz w:val="40"/>
                <w:szCs w:val="40"/>
                <w:lang w:val="en-US" w:eastAsia="zh-CN"/>
              </w:rPr>
              <m:t>每次停水时间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)</m:t>
            </m:r>
            <m:r>
              <m:rPr>
                <m:sty m:val="p"/>
              </m:rPr>
              <w:rPr>
                <w:rFonts w:hint="default" w:ascii="Cambria Math" w:hAnsi="Cambria Math" w:eastAsia="方正仿宋简体" w:cs="Arial"/>
                <w:color w:val="auto"/>
                <w:sz w:val="40"/>
                <w:szCs w:val="44"/>
                <w:lang w:val="en-US" w:eastAsia="zh-CN"/>
              </w:rPr>
              <m:t>×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den>
        </m:f>
      </m:oMath>
    </w:p>
    <w:p w14:paraId="306E37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88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</w:rPr>
        <w:t>户均停水时长=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208300min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926157</w:t>
      </w:r>
      <w:r>
        <w:rPr>
          <w:rFonts w:hint="eastAsia" w:ascii="Times New Roman" w:hAnsi="Times New Roman" w:eastAsia="方正仿宋简体" w:cs="方正仿宋简体"/>
          <w:color w:val="auto"/>
          <w:spacing w:val="24"/>
          <w:w w:val="105"/>
          <w:sz w:val="32"/>
          <w:szCs w:val="32"/>
        </w:rPr>
        <w:t>户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0.224908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3472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type w:val="continuous"/>
          <w:pgSz w:w="11920" w:h="16840"/>
          <w:pgMar w:top="1400" w:right="1600" w:bottom="280" w:left="1680" w:header="720" w:footer="720" w:gutter="0"/>
          <w:cols w:space="720" w:num="1"/>
        </w:sectPr>
      </w:pPr>
    </w:p>
    <w:p w14:paraId="091357D0">
      <w:pPr>
        <w:keepNext w:val="0"/>
        <w:keepLines w:val="0"/>
        <w:pageBreakBefore w:val="0"/>
        <w:widowControl w:val="0"/>
        <w:tabs>
          <w:tab w:val="left" w:pos="1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9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6"/>
          <w:w w:val="105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</w:t>
      </w:r>
    </w:p>
    <w:p w14:paraId="56F9C7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平均停水可靠率</w:t>
      </w:r>
      <m:oMath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32"/>
            <w:lang w:val="en-US"/>
          </w:rPr>
          <m:t>=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56"/>
            <w:lang w:val="en-US"/>
          </w:rPr>
          <m:t>[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/>
          </w:rPr>
          <m:t>1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 w:eastAsia="zh-CN"/>
          </w:rPr>
          <m:t>−</m:t>
        </m:r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户均停水时长(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)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统计期间时间（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）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den>
        </m:f>
      </m:oMath>
      <w:r>
        <w:rPr>
          <w:rFonts w:hint="eastAsia" w:ascii="Times New Roman" w:hAnsi="Times New Roman" w:eastAsia="方正仿宋简体" w:cs="方正仿宋简体"/>
          <w:i w:val="0"/>
          <w:color w:val="auto"/>
          <w:sz w:val="56"/>
          <w:szCs w:val="56"/>
          <w:lang w:val="en-US"/>
        </w:rPr>
        <w:t>]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/>
        </w:rPr>
        <w:t>×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 w:eastAsia="zh-CN"/>
        </w:rPr>
        <w:t>100%</w:t>
      </w:r>
    </w:p>
    <w:p w14:paraId="4D75DF69">
      <w:pPr>
        <w:pStyle w:val="4"/>
        <w:keepNext w:val="0"/>
        <w:keepLines w:val="0"/>
        <w:pageBreakBefore w:val="0"/>
        <w:widowControl w:val="0"/>
        <w:tabs>
          <w:tab w:val="left" w:pos="54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平均供水可靠率=(1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0.224908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  <w:lang w:val="en-US" w:eastAsia="zh-CN"/>
        </w:rPr>
        <w:t>44640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)</w:t>
      </w:r>
      <w:r>
        <w:rPr>
          <w:rFonts w:hint="default" w:ascii="Arial" w:hAnsi="Arial" w:eastAsia="方正仿宋简体" w:cs="Arial"/>
          <w:color w:val="auto"/>
          <w:w w:val="105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-3"/>
          <w:w w:val="105"/>
          <w:sz w:val="32"/>
          <w:szCs w:val="32"/>
        </w:rPr>
        <w:t>100%=99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9995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%</w:t>
      </w:r>
    </w:p>
    <w:p w14:paraId="673E5ECB">
      <w:pPr>
        <w:keepNext w:val="0"/>
        <w:keepLines w:val="0"/>
        <w:pageBreakBefore w:val="0"/>
        <w:widowControl w:val="0"/>
        <w:tabs>
          <w:tab w:val="left" w:pos="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5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sz w:val="32"/>
          <w:szCs w:val="32"/>
        </w:rPr>
        <w:t>3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</w:t>
      </w:r>
    </w:p>
    <w:p w14:paraId="3E74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2"/>
          <w:w w:val="95"/>
          <w:sz w:val="32"/>
          <w:szCs w:val="32"/>
        </w:rPr>
        <w:t xml:space="preserve">户均停水频率 </w:t>
      </w:r>
      <w:r>
        <w:rPr>
          <w:rFonts w:hint="eastAsia" w:ascii="Times New Roman" w:hAnsi="Times New Roman" w:eastAsia="方正仿宋简体" w:cs="方正仿宋简体"/>
          <w:color w:val="auto"/>
          <w:spacing w:val="-19"/>
          <w:w w:val="95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∑每次停水户数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den>
        </m:f>
      </m:oMath>
    </w:p>
    <w:p w14:paraId="74CE67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40" w:firstLineChars="200"/>
        <w:textAlignment w:val="auto"/>
        <w:rPr>
          <w:rFonts w:hint="default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2708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 xml:space="preserve">/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926157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0.002924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78BAA3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</w:p>
    <w:p w14:paraId="09E8A115"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28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5"/>
          <w:w w:val="95"/>
          <w:sz w:val="32"/>
          <w:szCs w:val="32"/>
        </w:rPr>
        <w:t>注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以上结</w:t>
      </w:r>
      <w:r>
        <w:rPr>
          <w:rFonts w:hint="eastAsia" w:ascii="Times New Roman" w:hAnsi="Times New Roman" w:eastAsia="方正仿宋简体" w:cs="方正仿宋简体"/>
          <w:color w:val="auto"/>
          <w:spacing w:val="33"/>
          <w:w w:val="95"/>
          <w:sz w:val="32"/>
          <w:szCs w:val="32"/>
        </w:rPr>
        <w:t>果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为企业内部自行测算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与世行及国内</w:t>
      </w:r>
      <w:r>
        <w:rPr>
          <w:rFonts w:hint="eastAsia" w:ascii="Times New Roman" w:hAnsi="Times New Roman" w:eastAsia="方正仿宋简体" w:cs="方正仿宋简体"/>
          <w:color w:val="auto"/>
          <w:spacing w:val="-16"/>
          <w:w w:val="95"/>
          <w:sz w:val="32"/>
          <w:szCs w:val="32"/>
        </w:rPr>
        <w:t>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业标准有误差属合理范围。</w:t>
      </w:r>
    </w:p>
    <w:p w14:paraId="7ED434DD">
      <w:pPr>
        <w:pStyle w:val="4"/>
        <w:spacing w:before="5"/>
        <w:rPr>
          <w:color w:val="auto"/>
          <w:sz w:val="18"/>
        </w:rPr>
      </w:pPr>
    </w:p>
    <w:sectPr>
      <w:type w:val="continuous"/>
      <w:pgSz w:w="11920" w:h="16840"/>
      <w:pgMar w:top="140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61D7C"/>
    <w:multiLevelType w:val="singleLevel"/>
    <w:tmpl w:val="2DB61D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793F"/>
    <w:rsid w:val="277DA8EB"/>
    <w:rsid w:val="2B2E0048"/>
    <w:rsid w:val="2C412029"/>
    <w:rsid w:val="365B6C14"/>
    <w:rsid w:val="36D11DC2"/>
    <w:rsid w:val="45367CD3"/>
    <w:rsid w:val="4D651E7C"/>
    <w:rsid w:val="641E2C3D"/>
    <w:rsid w:val="64644D93"/>
    <w:rsid w:val="6ECB7D08"/>
    <w:rsid w:val="71FF5DBA"/>
    <w:rsid w:val="7CCF7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0"/>
      <w:ind w:left="2699" w:right="2456"/>
      <w:jc w:val="center"/>
      <w:outlineLvl w:val="1"/>
    </w:pPr>
    <w:rPr>
      <w:rFonts w:ascii="宋体" w:hAnsi="宋体" w:eastAsia="宋体" w:cs="宋体"/>
      <w:sz w:val="34"/>
      <w:szCs w:val="34"/>
    </w:rPr>
  </w:style>
  <w:style w:type="paragraph" w:styleId="3">
    <w:name w:val="heading 2"/>
    <w:basedOn w:val="1"/>
    <w:next w:val="1"/>
    <w:qFormat/>
    <w:uiPriority w:val="1"/>
    <w:pPr>
      <w:ind w:left="194"/>
      <w:outlineLvl w:val="2"/>
    </w:pPr>
    <w:rPr>
      <w:rFonts w:ascii="宋体" w:hAnsi="宋体" w:eastAsia="宋体" w:cs="宋体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698</Characters>
  <TotalTime>2</TotalTime>
  <ScaleCrop>false</ScaleCrop>
  <LinksUpToDate>false</LinksUpToDate>
  <CharactersWithSpaces>707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2024-03-25T09:37:00Z</dcterms:created>
  <dc:creator>Administrator</dc:creator>
  <cp:lastModifiedBy>王震</cp:lastModifiedBy>
  <dcterms:modified xsi:type="dcterms:W3CDTF">2025-07-22T02:08:47Z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2024-03-25T00:00:00Z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2B8E9BE8382B4C9EB949FFD8CF4219EE_13</vt:lpwstr>
  </property>
  <property fmtid="{D5CDD505-2E9C-101B-9397-08002B2CF9AE}" pid="7" name="KSOTemplateDocerSaveRecord">
    <vt:lpwstr>eyJoZGlkIjoiYWFmYjlhODI4ODEzOTBlNDU5ODU0ZTM0YjEyNDIwOWYiLCJ1c2VySWQiOiIyNTgzOTg1NzYifQ==</vt:lpwstr>
  </property>
</Properties>
</file>